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BD" w:rsidRPr="00CB41BD" w:rsidRDefault="00CB41BD" w:rsidP="001D14EB">
      <w:pPr>
        <w:ind w:firstLine="0"/>
        <w:rPr>
          <w:color w:val="auto"/>
          <w:u w:val="none"/>
        </w:rPr>
      </w:pPr>
      <w:bookmarkStart w:id="0" w:name="_GoBack"/>
      <w:r w:rsidRPr="00CB41BD">
        <w:rPr>
          <w:color w:val="auto"/>
          <w:u w:val="none"/>
        </w:rPr>
        <w:t>UBND XÃ KRÔNG NÔ</w:t>
      </w:r>
    </w:p>
    <w:p w:rsidR="00CB41BD" w:rsidRPr="00CB41BD" w:rsidRDefault="00CB41BD" w:rsidP="001D14EB">
      <w:pPr>
        <w:ind w:firstLine="0"/>
        <w:rPr>
          <w:b/>
          <w:bCs/>
          <w:color w:val="auto"/>
          <w:u w:val="none"/>
        </w:rPr>
      </w:pPr>
      <w:r w:rsidRPr="00CB41BD">
        <w:rPr>
          <w:b/>
          <w:bCs/>
          <w:color w:val="auto"/>
          <w:u w:val="none"/>
        </w:rPr>
        <w:t>TRƯỜNG THCS ĐĂK MÂM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noProof/>
          <w:color w:val="auto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B55D7" wp14:editId="7B7902D3">
                <wp:simplePos x="0" y="0"/>
                <wp:positionH relativeFrom="column">
                  <wp:posOffset>361950</wp:posOffset>
                </wp:positionH>
                <wp:positionV relativeFrom="paragraph">
                  <wp:posOffset>40640</wp:posOffset>
                </wp:positionV>
                <wp:extent cx="1228725" cy="9525"/>
                <wp:effectExtent l="33655" t="20320" r="52070" b="654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952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3910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3.2pt" to="125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" strokecolor="#1f4d78 [1604]" strokeweight="1pt">
                <v:stroke joinstyle="miter"/>
              </v:line>
            </w:pict>
          </mc:Fallback>
        </mc:AlternateContent>
      </w:r>
    </w:p>
    <w:bookmarkEnd w:id="0"/>
    <w:p w:rsidR="00CB41BD" w:rsidRPr="00CB41BD" w:rsidRDefault="00CB41BD" w:rsidP="001D14EB">
      <w:pPr>
        <w:ind w:firstLine="0"/>
        <w:rPr>
          <w:color w:val="auto"/>
          <w:u w:val="none"/>
        </w:rPr>
      </w:pPr>
      <w:r w:rsidRPr="00CB41BD">
        <w:rPr>
          <w:color w:val="auto"/>
          <w:u w:val="none"/>
        </w:rPr>
        <w:t xml:space="preserve">Số:    /KHCM-THCSĐM </w:t>
      </w:r>
    </w:p>
    <w:p w:rsidR="00CB41BD" w:rsidRPr="00CB41BD" w:rsidRDefault="00CB41BD" w:rsidP="00CB41BD">
      <w:pPr>
        <w:rPr>
          <w:b/>
          <w:bCs/>
          <w:color w:val="auto"/>
          <w:u w:val="none"/>
        </w:rPr>
      </w:pPr>
      <w:r w:rsidRPr="00CB41BD">
        <w:rPr>
          <w:b/>
          <w:bCs/>
          <w:color w:val="auto"/>
          <w:u w:val="none"/>
        </w:rPr>
        <w:lastRenderedPageBreak/>
        <w:t>CỘNG HOÀ XÃ HỘI CHỦ NGHĨA VIỆT NAM Độc lập - Tự do - Hạnh phúc</w:t>
      </w:r>
    </w:p>
    <w:p w:rsidR="00CB41BD" w:rsidRPr="00CB41BD" w:rsidRDefault="00CB41BD" w:rsidP="00CB41BD">
      <w:pPr>
        <w:rPr>
          <w:i/>
          <w:iCs/>
          <w:color w:val="auto"/>
          <w:u w:val="none"/>
        </w:rPr>
      </w:pPr>
      <w:r w:rsidRPr="00CB41BD">
        <w:rPr>
          <w:noProof/>
          <w:color w:val="auto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E643E" wp14:editId="620887A5">
                <wp:simplePos x="0" y="0"/>
                <wp:positionH relativeFrom="column">
                  <wp:posOffset>533400</wp:posOffset>
                </wp:positionH>
                <wp:positionV relativeFrom="paragraph">
                  <wp:posOffset>50165</wp:posOffset>
                </wp:positionV>
                <wp:extent cx="2014220" cy="15240"/>
                <wp:effectExtent l="33655" t="20320" r="47625" b="596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4220" cy="1524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BF3C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3.95pt" to="200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" strokecolor="#1f4d78 [1604]" strokeweight="1pt">
                <v:stroke joinstyle="miter"/>
              </v:line>
            </w:pict>
          </mc:Fallback>
        </mc:AlternateContent>
      </w:r>
    </w:p>
    <w:p w:rsidR="00CB41BD" w:rsidRPr="00CB41BD" w:rsidRDefault="00CB41BD" w:rsidP="00CB41BD">
      <w:pPr>
        <w:rPr>
          <w:i/>
          <w:iCs/>
          <w:color w:val="auto"/>
          <w:u w:val="none"/>
        </w:rPr>
        <w:sectPr w:rsidR="00CB41BD" w:rsidRPr="00CB41BD">
          <w:pgSz w:w="12240" w:h="15840"/>
          <w:pgMar w:top="342" w:right="833" w:bottom="0" w:left="2070" w:header="0" w:footer="720" w:gutter="0"/>
          <w:pgNumType w:start="1"/>
          <w:cols w:num="2" w:space="720" w:equalWidth="0">
            <w:col w:w="3050" w:space="940"/>
            <w:col w:w="5370"/>
          </w:cols>
        </w:sectPr>
      </w:pPr>
      <w:r w:rsidRPr="00CB41BD">
        <w:rPr>
          <w:i/>
          <w:iCs/>
          <w:color w:val="auto"/>
          <w:u w:val="none"/>
        </w:rPr>
        <w:t>Đăk Mâm, ngày 27 tháng 02 năm 202</w:t>
      </w:r>
    </w:p>
    <w:p w:rsidR="00CB41BD" w:rsidRPr="00CB41BD" w:rsidRDefault="00CB41BD" w:rsidP="00CB41BD">
      <w:pPr>
        <w:rPr>
          <w:b/>
          <w:bCs/>
          <w:color w:val="auto"/>
          <w:u w:val="none"/>
        </w:rPr>
      </w:pPr>
    </w:p>
    <w:p w:rsidR="00CB41BD" w:rsidRPr="00CB41BD" w:rsidRDefault="00CB41BD" w:rsidP="00CB41BD">
      <w:pPr>
        <w:rPr>
          <w:b/>
          <w:bCs/>
          <w:color w:val="auto"/>
          <w:u w:val="none"/>
        </w:rPr>
      </w:pPr>
      <w:r w:rsidRPr="00CB41BD">
        <w:rPr>
          <w:b/>
          <w:bCs/>
          <w:color w:val="auto"/>
          <w:u w:val="none"/>
        </w:rPr>
        <w:t>KẾ HOẠCHCHUYÊN MÔN THÁNG 03</w:t>
      </w:r>
    </w:p>
    <w:p w:rsidR="00CB41BD" w:rsidRPr="00CB41BD" w:rsidRDefault="00CB41BD" w:rsidP="00CB41BD">
      <w:pPr>
        <w:rPr>
          <w:b/>
          <w:bCs/>
          <w:color w:val="auto"/>
          <w:u w:val="none"/>
        </w:rPr>
      </w:pPr>
    </w:p>
    <w:p w:rsidR="00CB41BD" w:rsidRPr="00CB41BD" w:rsidRDefault="00CB41BD" w:rsidP="00CB41BD">
      <w:pPr>
        <w:rPr>
          <w:b/>
          <w:bCs/>
          <w:color w:val="auto"/>
          <w:u w:val="none"/>
        </w:rPr>
      </w:pPr>
      <w:r w:rsidRPr="00CB41BD">
        <w:rPr>
          <w:b/>
          <w:bCs/>
          <w:color w:val="auto"/>
          <w:u w:val="none"/>
        </w:rPr>
        <w:t xml:space="preserve">PHẦN I. ĐÁNH GIÁ VIỆC THỰC HIỆN KẾ HỌACH CHUYÊN MÔN THÁNG 02 </w:t>
      </w:r>
    </w:p>
    <w:p w:rsidR="00CB41BD" w:rsidRPr="00CB41BD" w:rsidRDefault="00CB41BD" w:rsidP="00CB41BD">
      <w:pPr>
        <w:rPr>
          <w:b/>
          <w:bCs/>
          <w:color w:val="auto"/>
          <w:u w:val="none"/>
        </w:rPr>
      </w:pPr>
      <w:r w:rsidRPr="00CB41BD">
        <w:rPr>
          <w:b/>
          <w:bCs/>
          <w:color w:val="auto"/>
          <w:u w:val="none"/>
        </w:rPr>
        <w:t xml:space="preserve">A/ NHỮNG VIỆC ĐÃ LÀM ĐƯỢC </w:t>
      </w:r>
    </w:p>
    <w:p w:rsidR="00CB41BD" w:rsidRPr="00CB41BD" w:rsidRDefault="00CB41BD" w:rsidP="00CB41BD">
      <w:pPr>
        <w:rPr>
          <w:b/>
          <w:bCs/>
          <w:color w:val="auto"/>
          <w:u w:val="none"/>
        </w:rPr>
      </w:pPr>
      <w:r w:rsidRPr="00CB41BD">
        <w:rPr>
          <w:b/>
          <w:bCs/>
          <w:color w:val="auto"/>
          <w:u w:val="none"/>
        </w:rPr>
        <w:t xml:space="preserve">1/Về tư tưởng chính trị: </w:t>
      </w:r>
    </w:p>
    <w:p w:rsidR="00CB41BD" w:rsidRPr="00CB41BD" w:rsidRDefault="00CB41BD" w:rsidP="00CB41BD">
      <w:pPr>
        <w:rPr>
          <w:b/>
          <w:bCs/>
          <w:color w:val="auto"/>
          <w:u w:val="none"/>
        </w:rPr>
      </w:pPr>
      <w:r w:rsidRPr="00CB41BD">
        <w:rPr>
          <w:color w:val="auto"/>
          <w:u w:val="none"/>
        </w:rPr>
        <w:t xml:space="preserve">Nghiêm chỉnh chấp hành mọi chủ trương đường lối chính sách của Đảng, pháp luật của nhà nước, qui định của địa phương, nội qui của cơ quan đơn vị. </w:t>
      </w:r>
    </w:p>
    <w:p w:rsidR="00CB41BD" w:rsidRPr="00CB41BD" w:rsidRDefault="00CB41BD" w:rsidP="00CB41BD">
      <w:pPr>
        <w:rPr>
          <w:b/>
          <w:bCs/>
          <w:color w:val="auto"/>
          <w:u w:val="none"/>
        </w:rPr>
      </w:pPr>
      <w:r w:rsidRPr="00CB41BD">
        <w:rPr>
          <w:b/>
          <w:bCs/>
          <w:color w:val="auto"/>
          <w:u w:val="none"/>
        </w:rPr>
        <w:t xml:space="preserve">2/Công tác chuyên môn: </w:t>
      </w:r>
    </w:p>
    <w:p w:rsidR="00CB41BD" w:rsidRPr="00CB41BD" w:rsidRDefault="00CB41BD" w:rsidP="00CB41BD">
      <w:pPr>
        <w:rPr>
          <w:b/>
          <w:bCs/>
          <w:color w:val="auto"/>
          <w:u w:val="none"/>
        </w:rPr>
      </w:pPr>
      <w:r w:rsidRPr="00CB41BD">
        <w:rPr>
          <w:color w:val="auto"/>
          <w:u w:val="none"/>
        </w:rPr>
        <w:t>- Thực hiện giảng dạy theo PPCT từ tuần 21 (</w:t>
      </w:r>
      <w:r w:rsidRPr="00CB41BD">
        <w:rPr>
          <w:b/>
          <w:bCs/>
          <w:color w:val="auto"/>
          <w:u w:val="none"/>
        </w:rPr>
        <w:t>từ 02/02/2026 đến 07/02/2026</w:t>
      </w:r>
      <w:r w:rsidRPr="00CB41BD">
        <w:rPr>
          <w:color w:val="auto"/>
          <w:u w:val="none"/>
        </w:rPr>
        <w:t>) Và tuần 22 (</w:t>
      </w:r>
      <w:r w:rsidRPr="00CB41BD">
        <w:rPr>
          <w:b/>
          <w:bCs/>
          <w:color w:val="auto"/>
          <w:u w:val="none"/>
        </w:rPr>
        <w:t>từ 23/02/2026 đến 28/02/2026</w:t>
      </w:r>
      <w:r w:rsidRPr="00CB41BD">
        <w:rPr>
          <w:color w:val="auto"/>
          <w:u w:val="none"/>
        </w:rPr>
        <w:t xml:space="preserve">). </w:t>
      </w:r>
      <w:r w:rsidRPr="00CB41BD">
        <w:rPr>
          <w:b/>
          <w:bCs/>
          <w:color w:val="auto"/>
          <w:u w:val="none"/>
        </w:rPr>
        <w:t xml:space="preserve">Học sinh nghỉ tết từ ngày 09 tháng 02 đến hết ngày 22 tháng 02 năm 2026.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Tiếp tục ổn định nề nếp các lớp trước và sau tết.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>- Thực hiện dạy chương trình GDĐP.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Tiếp tục bồi dưỡng đổi mới phương pháp dạy và học, tiếp tục đổi mới tiết dạy theo phẩm chất năng lực học sinh.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Tiếp tục HD học sinh hoàn thành các vòng tự luyện và tổ chức vòng thi vòng cấp Tỉnh ngày </w:t>
      </w:r>
      <w:r w:rsidRPr="00CB41BD">
        <w:rPr>
          <w:b/>
          <w:bCs/>
          <w:color w:val="auto"/>
          <w:u w:val="none"/>
        </w:rPr>
        <w:t>04, 05/02/2026 .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Các GV có tỷ lệ HS xếp loại chưa đạt tỷ cao trong HKI, tăng cường phụ đạo cho HS trong HKII để đảm bảo CLBM.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Các tổ tiếp tục thực hiện chuyên đề.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TT thực hiện các tiết Stem, TNST theo kế hoạch.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Quán triệt công tác dạy thêm theo tinh thần của TT29/BGD-ĐT.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Phân công GV dạy thay cho GV đi công tác. </w:t>
      </w:r>
    </w:p>
    <w:p w:rsidR="00CB41BD" w:rsidRPr="00CB41BD" w:rsidRDefault="00CB41BD" w:rsidP="00CB41BD">
      <w:pPr>
        <w:rPr>
          <w:b/>
          <w:bCs/>
          <w:color w:val="auto"/>
          <w:u w:val="none"/>
        </w:rPr>
      </w:pPr>
      <w:r w:rsidRPr="00CB41BD">
        <w:rPr>
          <w:b/>
          <w:bCs/>
          <w:color w:val="auto"/>
          <w:u w:val="none"/>
        </w:rPr>
        <w:t xml:space="preserve">3.Công tác chủ nhiệm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-Làm tốt công tác tuyên truyền, giáo dục HS trước và sau tết 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-Tích cực thăm, tìm hiểu gia đình học sinh.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Nhận bàn giao CSVC lớp học trước và sau tết </w:t>
      </w:r>
    </w:p>
    <w:p w:rsidR="00CB41BD" w:rsidRPr="00CB41BD" w:rsidRDefault="00CB41BD" w:rsidP="00CB41BD">
      <w:pPr>
        <w:rPr>
          <w:b/>
          <w:bCs/>
          <w:color w:val="auto"/>
          <w:u w:val="none"/>
        </w:rPr>
      </w:pPr>
      <w:r w:rsidRPr="00CB41BD">
        <w:rPr>
          <w:b/>
          <w:bCs/>
          <w:color w:val="auto"/>
          <w:u w:val="none"/>
        </w:rPr>
        <w:t xml:space="preserve">4. Công tác phối hợp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Phát đông các phong trào chào mừng ngày thành lập Đảng.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Quán triệt CB-CNV nhà trường nghiêm túc thực hiện các quy định về an toàn giao thông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lastRenderedPageBreak/>
        <w:t xml:space="preserve">- Đoàn - Đội kết hợp quán triệt nề nếp học sinh.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Duyệt hoàn thành sổ đầu bài HKI bàn giao cho văn thư. </w:t>
      </w:r>
    </w:p>
    <w:p w:rsidR="00CB41BD" w:rsidRPr="00CB41BD" w:rsidRDefault="00CB41BD" w:rsidP="00CB41BD">
      <w:pPr>
        <w:rPr>
          <w:b/>
          <w:bCs/>
          <w:color w:val="auto"/>
          <w:u w:val="none"/>
        </w:rPr>
      </w:pPr>
      <w:r w:rsidRPr="00CB41BD">
        <w:rPr>
          <w:b/>
          <w:bCs/>
          <w:color w:val="auto"/>
          <w:u w:val="none"/>
        </w:rPr>
        <w:t>A/ NHỮNG VIỆC ĐÃ LÀM ĐƯỢC.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b/>
          <w:bCs/>
          <w:color w:val="auto"/>
          <w:u w:val="none"/>
        </w:rPr>
        <w:tab/>
      </w:r>
      <w:r w:rsidRPr="00CB41BD">
        <w:rPr>
          <w:color w:val="auto"/>
          <w:u w:val="none"/>
        </w:rPr>
        <w:t>- Các buổi học buổi chièu HS nghỉ còn nhiều.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ab/>
        <w:t>- Một số lớp nề nếp học sinh đi xuống (khối 7, 8)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ab/>
        <w:t>- Nhiều tổ chuyên môn nộp báo cáo tháng còn rất chậm.</w:t>
      </w:r>
    </w:p>
    <w:p w:rsidR="00CB41BD" w:rsidRPr="00CB41BD" w:rsidRDefault="00CB41BD" w:rsidP="00CB41BD">
      <w:pPr>
        <w:rPr>
          <w:color w:val="auto"/>
          <w:u w:val="none"/>
        </w:rPr>
      </w:pP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b/>
          <w:bCs/>
          <w:color w:val="auto"/>
          <w:u w:val="none"/>
        </w:rPr>
        <w:t>PHẦN II. DỰ THẢO KẾ HOẠCH CHUYÊN MÔN THÁNG 03</w:t>
      </w:r>
      <w:r w:rsidRPr="00CB41BD">
        <w:rPr>
          <w:color w:val="auto"/>
          <w:u w:val="none"/>
        </w:rPr>
        <w:t xml:space="preserve">.  </w:t>
      </w:r>
    </w:p>
    <w:p w:rsidR="00CB41BD" w:rsidRPr="00CB41BD" w:rsidRDefault="00CB41BD" w:rsidP="00CB41BD">
      <w:pPr>
        <w:rPr>
          <w:b/>
          <w:bCs/>
          <w:i/>
          <w:iCs/>
          <w:color w:val="auto"/>
          <w:u w:val="none"/>
        </w:rPr>
      </w:pPr>
      <w:r w:rsidRPr="00CB41BD">
        <w:rPr>
          <w:b/>
          <w:bCs/>
          <w:i/>
          <w:iCs/>
          <w:color w:val="auto"/>
          <w:u w:val="none"/>
        </w:rPr>
        <w:t>Chủ điểm: “Tiến bước lên đoàn”</w:t>
      </w:r>
    </w:p>
    <w:p w:rsidR="00CB41BD" w:rsidRPr="00CB41BD" w:rsidRDefault="00CB41BD" w:rsidP="00CB41BD">
      <w:pPr>
        <w:rPr>
          <w:b/>
          <w:bCs/>
          <w:i/>
          <w:iCs/>
          <w:color w:val="auto"/>
          <w:u w:val="none"/>
        </w:rPr>
      </w:pPr>
    </w:p>
    <w:p w:rsidR="00CB41BD" w:rsidRPr="00CB41BD" w:rsidRDefault="00CB41BD" w:rsidP="00CB41BD">
      <w:pPr>
        <w:rPr>
          <w:b/>
          <w:bCs/>
          <w:color w:val="auto"/>
          <w:u w:val="none"/>
        </w:rPr>
      </w:pPr>
      <w:r w:rsidRPr="00CB41BD">
        <w:rPr>
          <w:b/>
          <w:bCs/>
          <w:color w:val="auto"/>
          <w:u w:val="none"/>
        </w:rPr>
        <w:t xml:space="preserve"> 1/Về tư tưởng chính trị: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Nghiêm chỉnh chấp hành mọi chủ trương đường lối chính sách của Đảng, pháp luật của nhà nước, qui định của địa phương, nội qui của cơ quan đơn vị.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b/>
          <w:bCs/>
          <w:color w:val="auto"/>
          <w:u w:val="none"/>
        </w:rPr>
        <w:t xml:space="preserve">2/Công tác chuyên môn: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>- Thực hiện giảng dạy theo PPCT từ tuần 23 đến tuần 26 (</w:t>
      </w:r>
      <w:r w:rsidRPr="00CB41BD">
        <w:rPr>
          <w:b/>
          <w:bCs/>
          <w:i/>
          <w:iCs/>
          <w:color w:val="auto"/>
          <w:u w:val="none"/>
        </w:rPr>
        <w:t>04 tuần: từ 02/3 đến 28/03/2026)</w:t>
      </w:r>
      <w:r w:rsidRPr="00CB41BD">
        <w:rPr>
          <w:color w:val="auto"/>
          <w:u w:val="none"/>
        </w:rPr>
        <w:t xml:space="preserve">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TT Thực hiện dạy chương trình GDDP cho HS.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Tiếp tục bồi dưỡng đổi mới phương pháp dạy và học, tiếp tục đổi mới tiết dạy theo phẩm chất năng lực học sinh.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Tăng cường bồi dưỡng học sinh giỏi ở các khối lớp đặc biệt là tăng cường BD cho đội tuyển thi cấp tỉnh khối 8.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Đội tuyển HSG khối 9 tham gia thi cấp Tỉnh vào ngày 4/3/2025. Tổng số HS tham gia dự thi cấp tỉnh các môn khối 9: 27 HS.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HS tiếp tục tự luyện môn violimpic để tham gia thi cấp Quốc gia.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Các tổ tiếp tục thực hiện chuyên đề.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>- Tổ chức vòng thi IOE vòng cấp Tỉnh (</w:t>
      </w:r>
      <w:r w:rsidRPr="00CB41BD">
        <w:rPr>
          <w:b/>
          <w:bCs/>
          <w:i/>
          <w:iCs/>
          <w:color w:val="auto"/>
          <w:u w:val="none"/>
        </w:rPr>
        <w:t>Từ ngày 5 - 7 Tháng 3</w:t>
      </w:r>
      <w:r w:rsidRPr="00CB41BD">
        <w:rPr>
          <w:color w:val="auto"/>
          <w:u w:val="none"/>
        </w:rPr>
        <w:t xml:space="preserve">).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ab/>
        <w:t>- Đăng ký dự giờ thao giảng đợt 2 trong tháng 3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ab/>
        <w:t>- Hướng dẫn hs làm sản phẩm dự thi STTTN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Ôn tập để kiểm tra giữa kỳ ở các môn.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Xếp lại TKB do môn của KHTN và KHXH tăng giảm.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>- Dạy thay GV đi công tác theo yêu cầu của cấp trên.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Các đc có Sáng kiến chuẩn bị hồ sơ để nộp công nhận cấp Xã </w:t>
      </w:r>
    </w:p>
    <w:p w:rsidR="00CB41BD" w:rsidRPr="00CB41BD" w:rsidRDefault="00CB41BD" w:rsidP="00CB41BD">
      <w:pPr>
        <w:rPr>
          <w:b/>
          <w:bCs/>
          <w:color w:val="auto"/>
          <w:u w:val="none"/>
        </w:rPr>
      </w:pPr>
      <w:r w:rsidRPr="00CB41BD">
        <w:rPr>
          <w:b/>
          <w:bCs/>
          <w:color w:val="auto"/>
          <w:u w:val="none"/>
        </w:rPr>
        <w:t>3.Công tác chủ nhiệm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lastRenderedPageBreak/>
        <w:t xml:space="preserve">-Làm tốt công tác tuyên truyền, giáo dục HS.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-Tích cực thăm, tìm hiểu gia đình học sinh. Động viên các em HS để giảm thiểu bỏ học.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Các lớp tổ chức nhiều hoạt động chào mừng ngày quốc tế phụ nữ 08/03 và ngày TL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Đoàn 26/3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 xml:space="preserve">- Giáo dục ý thức tham gia giao thông, giữ gìn cơ sở vật chất. </w:t>
      </w:r>
    </w:p>
    <w:p w:rsidR="00CB41BD" w:rsidRPr="00CB41BD" w:rsidRDefault="00CB41BD" w:rsidP="00CB41BD">
      <w:pPr>
        <w:numPr>
          <w:ilvl w:val="0"/>
          <w:numId w:val="1"/>
        </w:numPr>
        <w:rPr>
          <w:color w:val="auto"/>
          <w:u w:val="none"/>
        </w:rPr>
      </w:pPr>
      <w:r w:rsidRPr="00CB41BD">
        <w:rPr>
          <w:b/>
          <w:bCs/>
          <w:color w:val="auto"/>
          <w:u w:val="none"/>
        </w:rPr>
        <w:t>Công tác phối hợp Đoàn - Đội :</w:t>
      </w:r>
      <w:r w:rsidRPr="00CB41BD">
        <w:rPr>
          <w:color w:val="auto"/>
          <w:u w:val="none"/>
        </w:rPr>
        <w:t xml:space="preserve"> 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>- Kết hợp quán triệt nề nếp học sinh đặc biệt là HS khối 7,8.</w:t>
      </w:r>
    </w:p>
    <w:p w:rsidR="00CB41BD" w:rsidRPr="00CB41BD" w:rsidRDefault="00CB41BD" w:rsidP="00CB41BD">
      <w:pPr>
        <w:rPr>
          <w:color w:val="auto"/>
          <w:u w:val="none"/>
        </w:rPr>
      </w:pPr>
      <w:r w:rsidRPr="00CB41BD">
        <w:rPr>
          <w:color w:val="auto"/>
          <w:u w:val="none"/>
        </w:rPr>
        <w:t>- Lên kế hoạch lễ trưởng thành và tổ chức ngày hội tiến bước lên Đoàn</w:t>
      </w:r>
    </w:p>
    <w:p w:rsidR="00CB41BD" w:rsidRPr="00CB41BD" w:rsidRDefault="00CB41BD" w:rsidP="00CB41BD">
      <w:pPr>
        <w:rPr>
          <w:b/>
          <w:bCs/>
          <w:i/>
          <w:iCs/>
          <w:color w:val="auto"/>
          <w:u w:val="none"/>
        </w:rPr>
      </w:pPr>
    </w:p>
    <w:p w:rsidR="00CB41BD" w:rsidRPr="00CB41BD" w:rsidRDefault="00CB41BD" w:rsidP="00CB41BD">
      <w:pPr>
        <w:rPr>
          <w:b/>
          <w:bCs/>
          <w:color w:val="auto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CB41BD" w:rsidRPr="00CB41BD" w:rsidTr="003B0F4D">
        <w:tc>
          <w:tcPr>
            <w:tcW w:w="4961" w:type="dxa"/>
          </w:tcPr>
          <w:p w:rsidR="00CB41BD" w:rsidRPr="00CB41BD" w:rsidRDefault="00CB41BD" w:rsidP="00CB41BD">
            <w:pPr>
              <w:rPr>
                <w:b/>
                <w:bCs/>
                <w:color w:val="auto"/>
                <w:u w:val="none"/>
              </w:rPr>
            </w:pPr>
            <w:r w:rsidRPr="00CB41BD">
              <w:rPr>
                <w:b/>
                <w:bCs/>
                <w:color w:val="auto"/>
                <w:u w:val="none"/>
              </w:rPr>
              <w:t>DUYỆT CỦA HIỆU TRƯỞNG</w:t>
            </w:r>
          </w:p>
        </w:tc>
        <w:tc>
          <w:tcPr>
            <w:tcW w:w="4961" w:type="dxa"/>
          </w:tcPr>
          <w:p w:rsidR="00CB41BD" w:rsidRPr="00CB41BD" w:rsidRDefault="00CB41BD" w:rsidP="00CB41BD">
            <w:pPr>
              <w:numPr>
                <w:ilvl w:val="0"/>
                <w:numId w:val="2"/>
              </w:numPr>
              <w:ind w:firstLine="0"/>
              <w:jc w:val="center"/>
              <w:rPr>
                <w:b/>
                <w:bCs/>
                <w:color w:val="auto"/>
                <w:u w:val="none"/>
              </w:rPr>
            </w:pPr>
            <w:r w:rsidRPr="00CB41BD">
              <w:rPr>
                <w:b/>
                <w:bCs/>
                <w:color w:val="auto"/>
                <w:u w:val="none"/>
              </w:rPr>
              <w:t>HIỆU TRƯỞNG</w:t>
            </w:r>
          </w:p>
          <w:p w:rsidR="00CB41BD" w:rsidRPr="00CB41BD" w:rsidRDefault="00CB41BD" w:rsidP="00CB41BD">
            <w:pPr>
              <w:ind w:firstLine="0"/>
              <w:jc w:val="center"/>
              <w:rPr>
                <w:b/>
                <w:bCs/>
                <w:color w:val="auto"/>
                <w:u w:val="none"/>
              </w:rPr>
            </w:pPr>
            <w:r w:rsidRPr="00CB41BD">
              <w:rPr>
                <w:b/>
                <w:bCs/>
                <w:color w:val="auto"/>
                <w:u w:val="none"/>
              </w:rPr>
              <w:t>PHỤ TRÁCH CHUYÊN MÔN</w:t>
            </w:r>
          </w:p>
          <w:p w:rsidR="00CB41BD" w:rsidRPr="00CB41BD" w:rsidRDefault="00CB41BD" w:rsidP="00CB41BD">
            <w:pPr>
              <w:ind w:firstLine="0"/>
              <w:jc w:val="center"/>
              <w:rPr>
                <w:b/>
                <w:bCs/>
                <w:color w:val="auto"/>
                <w:u w:val="none"/>
              </w:rPr>
            </w:pPr>
          </w:p>
          <w:p w:rsidR="00CB41BD" w:rsidRPr="00CB41BD" w:rsidRDefault="00CB41BD" w:rsidP="00CB41BD">
            <w:pPr>
              <w:ind w:firstLine="0"/>
              <w:jc w:val="center"/>
              <w:rPr>
                <w:b/>
                <w:bCs/>
                <w:color w:val="auto"/>
                <w:u w:val="none"/>
              </w:rPr>
            </w:pPr>
          </w:p>
          <w:p w:rsidR="00CB41BD" w:rsidRPr="00CB41BD" w:rsidRDefault="00CB41BD" w:rsidP="00CB41BD">
            <w:pPr>
              <w:ind w:firstLine="0"/>
              <w:jc w:val="center"/>
              <w:rPr>
                <w:b/>
                <w:bCs/>
                <w:color w:val="auto"/>
                <w:u w:val="none"/>
              </w:rPr>
            </w:pPr>
          </w:p>
          <w:p w:rsidR="00CB41BD" w:rsidRPr="00CB41BD" w:rsidRDefault="00CB41BD" w:rsidP="00CB41BD">
            <w:pPr>
              <w:ind w:firstLine="0"/>
              <w:jc w:val="center"/>
              <w:rPr>
                <w:b/>
                <w:bCs/>
                <w:color w:val="auto"/>
                <w:u w:val="none"/>
              </w:rPr>
            </w:pPr>
          </w:p>
          <w:p w:rsidR="00CB41BD" w:rsidRPr="00CB41BD" w:rsidRDefault="00CB41BD" w:rsidP="00CB41BD">
            <w:pPr>
              <w:ind w:firstLine="0"/>
              <w:jc w:val="center"/>
              <w:rPr>
                <w:b/>
                <w:bCs/>
                <w:color w:val="auto"/>
                <w:u w:val="none"/>
              </w:rPr>
            </w:pPr>
            <w:r w:rsidRPr="00CB41BD">
              <w:rPr>
                <w:b/>
                <w:bCs/>
                <w:color w:val="auto"/>
                <w:u w:val="none"/>
              </w:rPr>
              <w:t>TRỊNH HUY LIÊM</w:t>
            </w:r>
          </w:p>
        </w:tc>
      </w:tr>
    </w:tbl>
    <w:p w:rsidR="00CB41BD" w:rsidRPr="00CB41BD" w:rsidRDefault="00CB41BD" w:rsidP="00CB41BD">
      <w:pPr>
        <w:rPr>
          <w:b/>
          <w:bCs/>
          <w:color w:val="auto"/>
          <w:u w:val="none"/>
        </w:rPr>
      </w:pPr>
    </w:p>
    <w:p w:rsidR="00CB41BD" w:rsidRPr="00CB41BD" w:rsidRDefault="00CB41BD" w:rsidP="00CB41BD">
      <w:pPr>
        <w:rPr>
          <w:b/>
          <w:bCs/>
          <w:color w:val="auto"/>
          <w:u w:val="none"/>
        </w:rPr>
      </w:pPr>
      <w:r w:rsidRPr="00CB41BD">
        <w:rPr>
          <w:color w:val="auto"/>
          <w:u w:val="none"/>
        </w:rPr>
        <w:t xml:space="preserve">                                                                                 </w:t>
      </w:r>
      <w:r w:rsidRPr="00CB41BD">
        <w:rPr>
          <w:b/>
          <w:bCs/>
          <w:color w:val="auto"/>
          <w:u w:val="none"/>
        </w:rPr>
        <w:t xml:space="preserve"> </w:t>
      </w:r>
    </w:p>
    <w:p w:rsidR="00F53060" w:rsidRPr="00CB41BD" w:rsidRDefault="00F53060">
      <w:pPr>
        <w:rPr>
          <w:color w:val="auto"/>
          <w:u w:val="none"/>
        </w:rPr>
      </w:pPr>
    </w:p>
    <w:sectPr w:rsidR="00F53060" w:rsidRPr="00CB41BD">
      <w:type w:val="continuous"/>
      <w:pgSz w:w="12240" w:h="15840"/>
      <w:pgMar w:top="1134" w:right="833" w:bottom="1134" w:left="1701" w:header="0" w:footer="720" w:gutter="0"/>
      <w:cols w:space="720" w:equalWidth="0">
        <w:col w:w="114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170C33"/>
    <w:multiLevelType w:val="singleLevel"/>
    <w:tmpl w:val="EA170C33"/>
    <w:lvl w:ilvl="0">
      <w:start w:val="4"/>
      <w:numFmt w:val="decimal"/>
      <w:suff w:val="space"/>
      <w:lvlText w:val="%1."/>
      <w:lvlJc w:val="left"/>
      <w:pPr>
        <w:ind w:left="840"/>
      </w:pPr>
    </w:lvl>
  </w:abstractNum>
  <w:abstractNum w:abstractNumId="1" w15:restartNumberingAfterBreak="0">
    <w:nsid w:val="F1BEE4AD"/>
    <w:multiLevelType w:val="singleLevel"/>
    <w:tmpl w:val="F1BEE4AD"/>
    <w:lvl w:ilvl="0">
      <w:start w:val="16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283"/>
  <w:drawingGridVerticalSpacing w:val="3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BD"/>
    <w:rsid w:val="00034EC0"/>
    <w:rsid w:val="001D14EB"/>
    <w:rsid w:val="00606C14"/>
    <w:rsid w:val="009D1377"/>
    <w:rsid w:val="00C70982"/>
    <w:rsid w:val="00CB41BD"/>
    <w:rsid w:val="00F5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7BC3D-DB74-499B-BB1A-7E56E27F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155CC"/>
        <w:spacing w:val="3"/>
        <w:sz w:val="28"/>
        <w:szCs w:val="28"/>
        <w:u w:val="single"/>
        <w:lang w:val="en-US" w:eastAsia="en-US" w:bidi="ar-SA"/>
      </w:rPr>
    </w:rPrDefault>
    <w:pPrDefault>
      <w:pPr>
        <w:spacing w:before="120"/>
        <w:ind w:firstLine="45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1BD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2026-03-18T00:36:00Z</dcterms:created>
  <dcterms:modified xsi:type="dcterms:W3CDTF">2026-04-20T09:32:00Z</dcterms:modified>
</cp:coreProperties>
</file>